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D464A" w14:textId="20368FF9" w:rsidR="001D23A7" w:rsidRPr="00046AB3" w:rsidRDefault="001D23A7" w:rsidP="001D23A7">
      <w:pPr>
        <w:spacing w:after="0"/>
        <w:rPr>
          <w:rFonts w:ascii="Arial" w:eastAsia="BatangChe" w:hAnsi="Arial" w:cs="Arial"/>
          <w:b/>
          <w:bCs/>
          <w:sz w:val="32"/>
          <w:szCs w:val="32"/>
        </w:rPr>
      </w:pPr>
      <w:r w:rsidRPr="00046AB3">
        <w:rPr>
          <w:rFonts w:ascii="Arial" w:eastAsia="BatangChe" w:hAnsi="Arial" w:cs="Arial"/>
          <w:b/>
          <w:bCs/>
          <w:sz w:val="32"/>
          <w:szCs w:val="32"/>
        </w:rPr>
        <w:t>Key Stage Two Performance Data for Glade Academy: 20</w:t>
      </w:r>
      <w:r w:rsidR="00771D93">
        <w:rPr>
          <w:rFonts w:ascii="Arial" w:eastAsia="BatangChe" w:hAnsi="Arial" w:cs="Arial"/>
          <w:b/>
          <w:bCs/>
          <w:sz w:val="32"/>
          <w:szCs w:val="32"/>
        </w:rPr>
        <w:t>21 - 2022</w:t>
      </w:r>
      <w:r w:rsidRPr="00046AB3">
        <w:rPr>
          <w:rFonts w:ascii="Arial" w:eastAsia="BatangChe" w:hAnsi="Arial" w:cs="Arial"/>
          <w:b/>
          <w:bCs/>
          <w:sz w:val="32"/>
          <w:szCs w:val="32"/>
        </w:rPr>
        <w:t>.</w:t>
      </w:r>
    </w:p>
    <w:p w14:paraId="6AF20FA7" w14:textId="6603D0FD" w:rsidR="001D23A7" w:rsidRDefault="001D23A7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3B7559AB" w14:textId="1FFDD435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7C2BBFC" w14:textId="521BD7F6" w:rsidR="00046AB3" w:rsidRP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  <w:r w:rsidRPr="00046AB3">
        <w:rPr>
          <w:rFonts w:ascii="Arial" w:eastAsia="BatangChe" w:hAnsi="Arial" w:cs="Arial"/>
          <w:b/>
          <w:bCs/>
          <w:sz w:val="24"/>
          <w:szCs w:val="24"/>
        </w:rPr>
        <w:t>EXPECTED STANDARD OR ABOVE: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240"/>
        <w:gridCol w:w="5103"/>
        <w:gridCol w:w="5103"/>
      </w:tblGrid>
      <w:tr w:rsidR="001D23A7" w14:paraId="0BF2BEDE" w14:textId="77777777" w:rsidTr="00046AB3">
        <w:tc>
          <w:tcPr>
            <w:tcW w:w="15446" w:type="dxa"/>
            <w:gridSpan w:val="3"/>
          </w:tcPr>
          <w:p w14:paraId="79F01F6E" w14:textId="43E6F3C9" w:rsidR="001D23A7" w:rsidRDefault="001D23A7" w:rsidP="001D23A7">
            <w:pPr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The percentages of pupils who have achieved the expected standard in reading, writing and maths at the end of KS2 (July 20</w:t>
            </w:r>
            <w:r w:rsidR="001A2FD2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22</w:t>
            </w: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):</w:t>
            </w:r>
          </w:p>
        </w:tc>
      </w:tr>
      <w:tr w:rsidR="001D23A7" w14:paraId="590F9F47" w14:textId="77777777" w:rsidTr="00046AB3">
        <w:tc>
          <w:tcPr>
            <w:tcW w:w="5240" w:type="dxa"/>
          </w:tcPr>
          <w:p w14:paraId="5638507C" w14:textId="09A404C6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Reading</w:t>
            </w:r>
          </w:p>
        </w:tc>
        <w:tc>
          <w:tcPr>
            <w:tcW w:w="5103" w:type="dxa"/>
          </w:tcPr>
          <w:p w14:paraId="497485B4" w14:textId="560B4716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Writing</w:t>
            </w:r>
          </w:p>
        </w:tc>
        <w:tc>
          <w:tcPr>
            <w:tcW w:w="5103" w:type="dxa"/>
          </w:tcPr>
          <w:p w14:paraId="5245C126" w14:textId="11BB24CB" w:rsidR="001D23A7" w:rsidRPr="001D23A7" w:rsidRDefault="001D23A7" w:rsidP="001D23A7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Mathematics</w:t>
            </w:r>
          </w:p>
        </w:tc>
      </w:tr>
      <w:tr w:rsidR="001D23A7" w14:paraId="6EF84579" w14:textId="77777777" w:rsidTr="00046AB3">
        <w:tc>
          <w:tcPr>
            <w:tcW w:w="5240" w:type="dxa"/>
          </w:tcPr>
          <w:p w14:paraId="0F9B2A79" w14:textId="69A4F915" w:rsidR="001D23A7" w:rsidRDefault="00771D93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65%</w:t>
            </w:r>
          </w:p>
        </w:tc>
        <w:tc>
          <w:tcPr>
            <w:tcW w:w="5103" w:type="dxa"/>
          </w:tcPr>
          <w:p w14:paraId="4EB91B07" w14:textId="409A86CA" w:rsidR="001D23A7" w:rsidRDefault="00771D93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61</w:t>
            </w:r>
            <w:r w:rsidR="001D23A7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5103" w:type="dxa"/>
          </w:tcPr>
          <w:p w14:paraId="065B1318" w14:textId="0E7ED46B" w:rsidR="001D23A7" w:rsidRDefault="00771D93" w:rsidP="001D23A7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59</w:t>
            </w:r>
            <w:r w:rsidR="001D23A7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</w:tr>
    </w:tbl>
    <w:p w14:paraId="5DB55118" w14:textId="1138EA09" w:rsidR="001D23A7" w:rsidRDefault="001D23A7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4F7723CD" w14:textId="1143B8C8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E149C2E" w14:textId="27B89483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F262C8B" w14:textId="77777777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66FD5F1D" w14:textId="717F1A98" w:rsidR="00046AB3" w:rsidRP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  <w:r w:rsidRPr="00046AB3">
        <w:rPr>
          <w:rFonts w:ascii="Arial" w:eastAsia="BatangChe" w:hAnsi="Arial" w:cs="Arial"/>
          <w:b/>
          <w:bCs/>
          <w:sz w:val="24"/>
          <w:szCs w:val="24"/>
        </w:rPr>
        <w:t>HIGHER STANDARD: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240"/>
        <w:gridCol w:w="5103"/>
        <w:gridCol w:w="5103"/>
      </w:tblGrid>
      <w:tr w:rsidR="00046AB3" w14:paraId="00DD88AA" w14:textId="77777777" w:rsidTr="00046AB3">
        <w:tc>
          <w:tcPr>
            <w:tcW w:w="15446" w:type="dxa"/>
            <w:gridSpan w:val="3"/>
          </w:tcPr>
          <w:p w14:paraId="4E6B2E56" w14:textId="77EF0047" w:rsidR="00046AB3" w:rsidRDefault="00046AB3" w:rsidP="000B7DFD">
            <w:pPr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The percentages of pupils who have achieved a higher standard in reading, writing and maths at the end of KS2 (July 20</w:t>
            </w:r>
            <w:r w:rsidR="001A2FD2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22</w:t>
            </w:r>
            <w:bookmarkStart w:id="0" w:name="_GoBack"/>
            <w:bookmarkEnd w:id="0"/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):</w:t>
            </w:r>
          </w:p>
        </w:tc>
      </w:tr>
      <w:tr w:rsidR="00046AB3" w14:paraId="4A36CC53" w14:textId="77777777" w:rsidTr="00046AB3">
        <w:tc>
          <w:tcPr>
            <w:tcW w:w="5240" w:type="dxa"/>
          </w:tcPr>
          <w:p w14:paraId="4DD0990E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Reading</w:t>
            </w:r>
          </w:p>
        </w:tc>
        <w:tc>
          <w:tcPr>
            <w:tcW w:w="5103" w:type="dxa"/>
          </w:tcPr>
          <w:p w14:paraId="568C89E0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Writing</w:t>
            </w:r>
          </w:p>
        </w:tc>
        <w:tc>
          <w:tcPr>
            <w:tcW w:w="5103" w:type="dxa"/>
          </w:tcPr>
          <w:p w14:paraId="689228DE" w14:textId="77777777" w:rsidR="00046AB3" w:rsidRPr="001D23A7" w:rsidRDefault="00046AB3" w:rsidP="000B7DFD">
            <w:pPr>
              <w:jc w:val="center"/>
              <w:rPr>
                <w:rFonts w:ascii="Arial" w:eastAsia="BatangChe" w:hAnsi="Arial" w:cs="Arial"/>
                <w:sz w:val="24"/>
                <w:szCs w:val="24"/>
              </w:rPr>
            </w:pPr>
            <w:r>
              <w:rPr>
                <w:rFonts w:ascii="Arial" w:eastAsia="BatangChe" w:hAnsi="Arial" w:cs="Arial"/>
                <w:sz w:val="24"/>
                <w:szCs w:val="24"/>
              </w:rPr>
              <w:t>Mathematics</w:t>
            </w:r>
          </w:p>
        </w:tc>
      </w:tr>
      <w:tr w:rsidR="00046AB3" w14:paraId="0D575F18" w14:textId="77777777" w:rsidTr="00046AB3">
        <w:tc>
          <w:tcPr>
            <w:tcW w:w="5240" w:type="dxa"/>
          </w:tcPr>
          <w:p w14:paraId="334979C6" w14:textId="1CB5DBFA" w:rsidR="00046AB3" w:rsidRDefault="00046AB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17%</w:t>
            </w:r>
          </w:p>
        </w:tc>
        <w:tc>
          <w:tcPr>
            <w:tcW w:w="5103" w:type="dxa"/>
          </w:tcPr>
          <w:p w14:paraId="24D170CE" w14:textId="72FFD5B8" w:rsidR="00046AB3" w:rsidRDefault="00771D9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2</w:t>
            </w:r>
            <w:r w:rsidR="00046AB3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5103" w:type="dxa"/>
          </w:tcPr>
          <w:p w14:paraId="11E15A71" w14:textId="323D6ED3" w:rsidR="00046AB3" w:rsidRDefault="00771D93" w:rsidP="000B7DFD">
            <w:pPr>
              <w:jc w:val="center"/>
              <w:rPr>
                <w:rFonts w:ascii="Arial" w:eastAsia="BatangChe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9</w:t>
            </w:r>
            <w:r w:rsidR="00046AB3">
              <w:rPr>
                <w:rFonts w:ascii="Arial" w:eastAsia="BatangChe" w:hAnsi="Arial" w:cs="Arial"/>
                <w:b/>
                <w:bCs/>
                <w:sz w:val="24"/>
                <w:szCs w:val="24"/>
              </w:rPr>
              <w:t>%</w:t>
            </w:r>
          </w:p>
        </w:tc>
      </w:tr>
    </w:tbl>
    <w:p w14:paraId="6DB83236" w14:textId="77777777" w:rsidR="00046AB3" w:rsidRDefault="00046AB3" w:rsidP="001D23A7">
      <w:pPr>
        <w:spacing w:after="0"/>
        <w:rPr>
          <w:rFonts w:ascii="Arial" w:eastAsia="BatangChe" w:hAnsi="Arial" w:cs="Arial"/>
          <w:b/>
          <w:bCs/>
          <w:sz w:val="24"/>
          <w:szCs w:val="24"/>
        </w:rPr>
      </w:pPr>
    </w:p>
    <w:p w14:paraId="16E81FB2" w14:textId="2687D13A" w:rsidR="001D23A7" w:rsidRDefault="001D23A7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437253F2" w14:textId="140B3565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0D0C2C4D" w14:textId="77777777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14:paraId="1BA46406" w14:textId="62982624" w:rsidR="00046AB3" w:rsidRP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AVERAGE PROGRESS MADE BETWEEN KS1 and KS2:</w:t>
      </w:r>
    </w:p>
    <w:p w14:paraId="1CAA4840" w14:textId="03BE6462" w:rsidR="001D23A7" w:rsidRPr="001D23A7" w:rsidRDefault="001D23A7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1D23A7">
        <w:rPr>
          <w:rFonts w:ascii="Arial" w:hAnsi="Arial" w:cs="Arial"/>
          <w:color w:val="000000"/>
        </w:rPr>
        <w:t>The average progress that pupils have made in reading between KS1 and KS2</w:t>
      </w:r>
      <w:r>
        <w:rPr>
          <w:rFonts w:ascii="Arial" w:hAnsi="Arial" w:cs="Arial"/>
          <w:color w:val="000000"/>
        </w:rPr>
        <w:t xml:space="preserve"> is</w:t>
      </w:r>
      <w:r w:rsidR="00771D93">
        <w:rPr>
          <w:rFonts w:ascii="Arial" w:hAnsi="Arial" w:cs="Arial"/>
          <w:color w:val="000000"/>
        </w:rPr>
        <w:tab/>
      </w:r>
      <w:r w:rsidR="00771D93">
        <w:rPr>
          <w:rFonts w:ascii="Arial" w:hAnsi="Arial" w:cs="Arial"/>
          <w:color w:val="000000"/>
        </w:rPr>
        <w:tab/>
      </w:r>
      <w:r w:rsidR="00046AB3">
        <w:rPr>
          <w:rFonts w:ascii="Arial" w:hAnsi="Arial" w:cs="Arial"/>
          <w:color w:val="000000"/>
        </w:rPr>
        <w:t>-1.</w:t>
      </w:r>
    </w:p>
    <w:p w14:paraId="1B79963A" w14:textId="3A1DAFE3" w:rsidR="00771D9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1D23A7" w:rsidRPr="001D23A7">
        <w:rPr>
          <w:rFonts w:ascii="Arial" w:hAnsi="Arial" w:cs="Arial"/>
          <w:color w:val="000000"/>
        </w:rPr>
        <w:t>average progress that pupils have made in writing between KS1 and KS2</w:t>
      </w:r>
      <w:r>
        <w:rPr>
          <w:rFonts w:ascii="Arial" w:hAnsi="Arial" w:cs="Arial"/>
          <w:color w:val="000000"/>
        </w:rPr>
        <w:t xml:space="preserve"> is</w:t>
      </w:r>
      <w:r w:rsidR="00771D93">
        <w:rPr>
          <w:rFonts w:ascii="Arial" w:hAnsi="Arial" w:cs="Arial"/>
          <w:color w:val="000000"/>
        </w:rPr>
        <w:tab/>
      </w:r>
      <w:r w:rsidR="00771D93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-0.</w:t>
      </w:r>
      <w:r w:rsidR="00771D93">
        <w:rPr>
          <w:rFonts w:ascii="Arial" w:hAnsi="Arial" w:cs="Arial"/>
          <w:color w:val="000000"/>
        </w:rPr>
        <w:t>2</w:t>
      </w:r>
    </w:p>
    <w:p w14:paraId="33DB66F0" w14:textId="1FF1585B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</w:t>
      </w:r>
      <w:r w:rsidR="001D23A7" w:rsidRPr="001D23A7">
        <w:rPr>
          <w:rFonts w:ascii="Arial" w:hAnsi="Arial" w:cs="Arial"/>
          <w:color w:val="000000"/>
        </w:rPr>
        <w:t>average progress that pupils have made in maths between KS1 and KS2</w:t>
      </w:r>
      <w:r>
        <w:rPr>
          <w:rFonts w:ascii="Arial" w:hAnsi="Arial" w:cs="Arial"/>
          <w:color w:val="000000"/>
        </w:rPr>
        <w:t xml:space="preserve"> is</w:t>
      </w:r>
      <w:r w:rsidR="00771D93">
        <w:rPr>
          <w:rFonts w:ascii="Arial" w:hAnsi="Arial" w:cs="Arial"/>
          <w:color w:val="000000"/>
        </w:rPr>
        <w:tab/>
      </w:r>
      <w:r w:rsidR="00771D93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-2.</w:t>
      </w:r>
      <w:r w:rsidR="00771D93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>.</w:t>
      </w:r>
    </w:p>
    <w:p w14:paraId="7E53942D" w14:textId="01FC1CF5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FEF895E" w14:textId="270C39D3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B1321CE" w14:textId="4804A09F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492C3DB" w14:textId="77777777" w:rsid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35AD3696" w14:textId="40C644A1" w:rsidR="00046AB3" w:rsidRPr="00046AB3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AVERAGE SCALED SCORES IN READING AND WRITING:</w:t>
      </w:r>
    </w:p>
    <w:p w14:paraId="0715F912" w14:textId="64D4AA2E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1D23A7" w:rsidRPr="001D23A7">
        <w:rPr>
          <w:rFonts w:ascii="Arial" w:hAnsi="Arial" w:cs="Arial"/>
          <w:color w:val="000000"/>
        </w:rPr>
        <w:t>upils’ average scaled score in the reading test</w:t>
      </w:r>
      <w:r>
        <w:rPr>
          <w:rFonts w:ascii="Arial" w:hAnsi="Arial" w:cs="Arial"/>
          <w:color w:val="000000"/>
        </w:rPr>
        <w:t xml:space="preserve"> was 10</w:t>
      </w:r>
      <w:r w:rsidR="004E225A">
        <w:rPr>
          <w:rFonts w:ascii="Arial" w:hAnsi="Arial" w:cs="Arial"/>
          <w:color w:val="000000"/>
        </w:rPr>
        <w:t>2</w:t>
      </w:r>
    </w:p>
    <w:p w14:paraId="7100E37B" w14:textId="1C0830C3" w:rsidR="001D23A7" w:rsidRPr="001D23A7" w:rsidRDefault="00046AB3" w:rsidP="001D23A7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1D23A7" w:rsidRPr="001D23A7">
        <w:rPr>
          <w:rFonts w:ascii="Arial" w:hAnsi="Arial" w:cs="Arial"/>
          <w:color w:val="000000"/>
        </w:rPr>
        <w:t>upils’ average scaled score in the maths tes</w:t>
      </w:r>
      <w:r>
        <w:rPr>
          <w:rFonts w:ascii="Arial" w:hAnsi="Arial" w:cs="Arial"/>
          <w:color w:val="000000"/>
        </w:rPr>
        <w:t>t was 1</w:t>
      </w:r>
      <w:r w:rsidR="004E225A">
        <w:rPr>
          <w:rFonts w:ascii="Arial" w:hAnsi="Arial" w:cs="Arial"/>
          <w:color w:val="000000"/>
        </w:rPr>
        <w:t>00</w:t>
      </w:r>
    </w:p>
    <w:p w14:paraId="7B791A2A" w14:textId="77777777" w:rsidR="001D23A7" w:rsidRPr="001D23A7" w:rsidRDefault="001D23A7" w:rsidP="001D23A7">
      <w:pPr>
        <w:spacing w:after="0"/>
        <w:rPr>
          <w:rFonts w:ascii="Arial" w:eastAsia="BatangChe" w:hAnsi="Arial" w:cs="Arial"/>
          <w:b/>
          <w:bCs/>
          <w:sz w:val="28"/>
          <w:szCs w:val="28"/>
        </w:rPr>
      </w:pPr>
    </w:p>
    <w:sectPr w:rsidR="001D23A7" w:rsidRPr="001D23A7" w:rsidSect="00046A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A7"/>
    <w:rsid w:val="00046AB3"/>
    <w:rsid w:val="00093894"/>
    <w:rsid w:val="001A2FD2"/>
    <w:rsid w:val="001D23A7"/>
    <w:rsid w:val="004E225A"/>
    <w:rsid w:val="00771D93"/>
    <w:rsid w:val="00DE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7A5B5"/>
  <w15:chartTrackingRefBased/>
  <w15:docId w15:val="{D16854E4-F85B-4234-BE2F-B82CFB02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D2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95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McCarthy</dc:creator>
  <cp:keywords/>
  <dc:description/>
  <cp:lastModifiedBy>Kieron McDonald</cp:lastModifiedBy>
  <cp:revision>3</cp:revision>
  <dcterms:created xsi:type="dcterms:W3CDTF">2023-05-23T11:46:00Z</dcterms:created>
  <dcterms:modified xsi:type="dcterms:W3CDTF">2023-05-25T08:49:00Z</dcterms:modified>
</cp:coreProperties>
</file>